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826</w:t>
      </w:r>
      <w:r>
        <w:rPr>
          <w:rFonts w:ascii="Times New Roman" w:eastAsia="Times New Roman" w:hAnsi="Times New Roman" w:cs="Times New Roman"/>
          <w:sz w:val="26"/>
          <w:szCs w:val="26"/>
        </w:rPr>
        <w:t>-2612</w:t>
      </w:r>
      <w:r>
        <w:rPr>
          <w:rFonts w:ascii="Times New Roman" w:eastAsia="Times New Roman" w:hAnsi="Times New Roman" w:cs="Times New Roman"/>
          <w:sz w:val="26"/>
          <w:szCs w:val="26"/>
        </w:rPr>
        <w:t>/2025</w:t>
      </w:r>
    </w:p>
    <w:p>
      <w:pPr>
        <w:spacing w:before="0" w:after="0"/>
        <w:ind w:firstLine="567"/>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067-01-2025-003700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06</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tabs>
          <w:tab w:val="left" w:pos="3495"/>
        </w:tabs>
        <w:spacing w:before="0" w:after="0"/>
        <w:jc w:val="both"/>
        <w:rPr>
          <w:sz w:val="26"/>
          <w:szCs w:val="26"/>
        </w:rPr>
      </w:pPr>
      <w:r>
        <w:rPr>
          <w:rFonts w:ascii="Times New Roman" w:eastAsia="Times New Roman" w:hAnsi="Times New Roman" w:cs="Times New Roman"/>
          <w:sz w:val="26"/>
          <w:szCs w:val="26"/>
        </w:rPr>
        <w:t>02 июл</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Сургут</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 судебного участка № 12</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6"/>
          <w:szCs w:val="26"/>
        </w:rPr>
        <w:t>га – Югры Думлер Г.П., находящая</w:t>
      </w:r>
      <w:r>
        <w:rPr>
          <w:rFonts w:ascii="Times New Roman" w:eastAsia="Times New Roman" w:hAnsi="Times New Roman" w:cs="Times New Roman"/>
          <w:sz w:val="26"/>
          <w:szCs w:val="26"/>
        </w:rPr>
        <w:t xml:space="preserve">ся по адресу: ХМАО-Югра, г. Сургут ул. Гагарина д.9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402,</w:t>
      </w:r>
    </w:p>
    <w:p>
      <w:pPr>
        <w:spacing w:before="0" w:after="0"/>
        <w:ind w:firstLine="567"/>
        <w:jc w:val="both"/>
        <w:rPr>
          <w:sz w:val="26"/>
          <w:szCs w:val="26"/>
        </w:rPr>
      </w:pPr>
      <w:r>
        <w:rPr>
          <w:rFonts w:ascii="Times New Roman" w:eastAsia="Times New Roman" w:hAnsi="Times New Roman" w:cs="Times New Roman"/>
          <w:sz w:val="26"/>
          <w:szCs w:val="26"/>
        </w:rPr>
        <w:t>рассмотрев дело об административном правонарушении</w:t>
      </w:r>
      <w:r>
        <w:rPr>
          <w:rFonts w:ascii="Times New Roman" w:eastAsia="Times New Roman" w:hAnsi="Times New Roman" w:cs="Times New Roman"/>
          <w:sz w:val="26"/>
          <w:szCs w:val="26"/>
        </w:rPr>
        <w:t>, предусмотренного ст.15.5 КоАП РФ</w:t>
      </w:r>
      <w:r>
        <w:rPr>
          <w:rFonts w:ascii="Times New Roman" w:eastAsia="Times New Roman" w:hAnsi="Times New Roman" w:cs="Times New Roman"/>
          <w:sz w:val="26"/>
          <w:szCs w:val="26"/>
        </w:rPr>
        <w:t xml:space="preserve"> в отношении </w:t>
      </w:r>
    </w:p>
    <w:p>
      <w:pPr>
        <w:spacing w:before="0" w:after="0"/>
        <w:ind w:firstLine="567"/>
        <w:jc w:val="both"/>
        <w:rPr>
          <w:sz w:val="26"/>
          <w:szCs w:val="26"/>
        </w:rPr>
      </w:pPr>
      <w:r>
        <w:rPr>
          <w:rFonts w:ascii="Times New Roman" w:eastAsia="Times New Roman" w:hAnsi="Times New Roman" w:cs="Times New Roman"/>
          <w:sz w:val="26"/>
          <w:szCs w:val="26"/>
        </w:rPr>
        <w:t>Франкова</w:t>
      </w:r>
      <w:r>
        <w:rPr>
          <w:rFonts w:ascii="Times New Roman" w:eastAsia="Times New Roman" w:hAnsi="Times New Roman" w:cs="Times New Roman"/>
          <w:sz w:val="26"/>
          <w:szCs w:val="26"/>
        </w:rPr>
        <w:t xml:space="preserve"> Петра Николаевича, </w:t>
      </w:r>
      <w:r>
        <w:rPr>
          <w:rStyle w:val="cat-UserDefinedgrp-24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рождения, </w:t>
      </w:r>
      <w:r>
        <w:rPr>
          <w:rFonts w:ascii="Times New Roman" w:eastAsia="Times New Roman" w:hAnsi="Times New Roman" w:cs="Times New Roman"/>
          <w:sz w:val="26"/>
          <w:szCs w:val="26"/>
        </w:rPr>
        <w:t xml:space="preserve">уроженца </w:t>
      </w:r>
      <w:r>
        <w:rPr>
          <w:rStyle w:val="cat-UserDefinedgrp-27rplc-11"/>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проживающего</w:t>
      </w:r>
      <w:r>
        <w:rPr>
          <w:rFonts w:ascii="Times New Roman" w:eastAsia="Times New Roman" w:hAnsi="Times New Roman" w:cs="Times New Roman"/>
          <w:sz w:val="26"/>
          <w:szCs w:val="26"/>
        </w:rPr>
        <w:t xml:space="preserve"> по адресу: </w:t>
      </w:r>
      <w:r>
        <w:rPr>
          <w:rStyle w:val="cat-UserDefinedgrp-28rplc-12"/>
          <w:rFonts w:ascii="Times New Roman" w:eastAsia="Times New Roman" w:hAnsi="Times New Roman" w:cs="Times New Roman"/>
          <w:sz w:val="26"/>
          <w:szCs w:val="26"/>
        </w:rPr>
        <w:t>...</w:t>
      </w:r>
      <w:r>
        <w:rPr>
          <w:rFonts w:ascii="Times New Roman" w:eastAsia="Times New Roman" w:hAnsi="Times New Roman" w:cs="Times New Roman"/>
          <w:sz w:val="26"/>
          <w:szCs w:val="26"/>
        </w:rPr>
        <w:t>, работающего директором ООО «</w:t>
      </w:r>
      <w:r>
        <w:rPr>
          <w:rStyle w:val="cat-UserDefinedgrp-29rplc-1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расположенного по адресу: </w:t>
      </w:r>
      <w:r>
        <w:rPr>
          <w:rStyle w:val="cat-UserDefinedgrp-30rplc-1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ИНН </w:t>
      </w:r>
      <w:r>
        <w:rPr>
          <w:rStyle w:val="cat-UserDefinedgrp-22rplc-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паспорт </w:t>
      </w:r>
      <w:r>
        <w:rPr>
          <w:rStyle w:val="cat-UserDefinedgrp-31rplc-2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Франков П.Н.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UserDefinedgrp-30rplc-2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являясь должностным лицом, 31.03.2025 представил в Инспекцию ФНС России по г. Сургуту декларацию по налогу на прибыль организации за 12 месяцев 2024 года, срок предоставления не позднее 25.03.2025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6"/>
          <w:szCs w:val="26"/>
        </w:rPr>
      </w:pPr>
      <w:r>
        <w:rPr>
          <w:rFonts w:ascii="Times New Roman" w:eastAsia="Times New Roman" w:hAnsi="Times New Roman" w:cs="Times New Roman"/>
          <w:sz w:val="26"/>
          <w:szCs w:val="26"/>
        </w:rPr>
        <w:t xml:space="preserve">Франков П.Н., </w:t>
      </w:r>
      <w:r>
        <w:rPr>
          <w:rFonts w:ascii="Times New Roman" w:eastAsia="Times New Roman" w:hAnsi="Times New Roman" w:cs="Times New Roman"/>
          <w:sz w:val="26"/>
          <w:szCs w:val="26"/>
        </w:rPr>
        <w:t>извещенный о времени и месте рассмотрения дела надлежащим образом, а именно судебной повесткой, возвращенной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Франкова</w:t>
      </w:r>
      <w:r>
        <w:rPr>
          <w:rFonts w:ascii="Times New Roman" w:eastAsia="Times New Roman" w:hAnsi="Times New Roman" w:cs="Times New Roman"/>
          <w:sz w:val="26"/>
          <w:szCs w:val="26"/>
        </w:rPr>
        <w:t xml:space="preserve"> П.Н., </w:t>
      </w:r>
      <w:r>
        <w:rPr>
          <w:rFonts w:ascii="Times New Roman" w:eastAsia="Times New Roman" w:hAnsi="Times New Roman" w:cs="Times New Roman"/>
          <w:sz w:val="26"/>
          <w:szCs w:val="26"/>
        </w:rPr>
        <w:t>в соответствии с ч. 2 ст. 25.1 КоАП</w:t>
      </w:r>
    </w:p>
    <w:p>
      <w:pPr>
        <w:spacing w:before="0" w:after="0"/>
        <w:ind w:firstLine="567"/>
        <w:jc w:val="both"/>
        <w:rPr>
          <w:sz w:val="26"/>
          <w:szCs w:val="26"/>
        </w:rPr>
      </w:pPr>
      <w:r>
        <w:rPr>
          <w:rFonts w:ascii="Times New Roman" w:eastAsia="Times New Roman" w:hAnsi="Times New Roman" w:cs="Times New Roman"/>
          <w:sz w:val="26"/>
          <w:szCs w:val="26"/>
        </w:rPr>
        <w:t>В доказательство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Франкова</w:t>
      </w:r>
      <w:r>
        <w:rPr>
          <w:rFonts w:ascii="Times New Roman" w:eastAsia="Times New Roman" w:hAnsi="Times New Roman" w:cs="Times New Roman"/>
          <w:sz w:val="26"/>
          <w:szCs w:val="26"/>
        </w:rPr>
        <w:t xml:space="preserve"> П.Н., </w:t>
      </w:r>
      <w:r>
        <w:rPr>
          <w:rFonts w:ascii="Times New Roman" w:eastAsia="Times New Roman" w:hAnsi="Times New Roman" w:cs="Times New Roman"/>
          <w:sz w:val="26"/>
          <w:szCs w:val="26"/>
        </w:rPr>
        <w:t xml:space="preserve">в совершении правонарушения суду представлены следующие документы: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административном правонарушении </w:t>
      </w:r>
      <w:r>
        <w:rPr>
          <w:rFonts w:ascii="Times New Roman" w:eastAsia="Times New Roman" w:hAnsi="Times New Roman" w:cs="Times New Roman"/>
          <w:sz w:val="26"/>
          <w:szCs w:val="26"/>
        </w:rPr>
        <w:t>№ 34136</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справка об отсутствии декларации к установленному сроку</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выписка из Единого государственного реестра юридических лиц.</w:t>
      </w:r>
    </w:p>
    <w:p>
      <w:pPr>
        <w:spacing w:before="0" w:after="0"/>
        <w:ind w:firstLine="567"/>
        <w:jc w:val="both"/>
        <w:rPr>
          <w:sz w:val="26"/>
          <w:szCs w:val="26"/>
        </w:rPr>
      </w:pPr>
      <w:r>
        <w:rPr>
          <w:rFonts w:ascii="Times New Roman" w:eastAsia="Times New Roman" w:hAnsi="Times New Roman" w:cs="Times New Roman"/>
          <w:sz w:val="26"/>
          <w:szCs w:val="26"/>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6"/>
          <w:szCs w:val="26"/>
        </w:rPr>
      </w:pPr>
      <w:r>
        <w:rPr>
          <w:rFonts w:ascii="Times New Roman" w:eastAsia="Times New Roman" w:hAnsi="Times New Roman" w:cs="Times New Roman"/>
          <w:sz w:val="26"/>
          <w:szCs w:val="26"/>
        </w:rPr>
        <w:t xml:space="preserve">В силу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6"/>
          <w:szCs w:val="26"/>
        </w:rPr>
      </w:pPr>
      <w:r>
        <w:rPr>
          <w:rFonts w:ascii="Times New Roman" w:eastAsia="Times New Roman" w:hAnsi="Times New Roman" w:cs="Times New Roman"/>
          <w:sz w:val="26"/>
          <w:szCs w:val="26"/>
        </w:rPr>
        <w:t>При указанных обстоятельст</w:t>
      </w:r>
      <w:r>
        <w:rPr>
          <w:rFonts w:ascii="Times New Roman" w:eastAsia="Times New Roman" w:hAnsi="Times New Roman" w:cs="Times New Roman"/>
          <w:sz w:val="26"/>
          <w:szCs w:val="26"/>
        </w:rPr>
        <w:t>вах суд считает, что виновность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Франкова</w:t>
      </w:r>
      <w:r>
        <w:rPr>
          <w:rFonts w:ascii="Times New Roman" w:eastAsia="Times New Roman" w:hAnsi="Times New Roman" w:cs="Times New Roman"/>
          <w:sz w:val="26"/>
          <w:szCs w:val="26"/>
        </w:rPr>
        <w:t xml:space="preserve"> П.Н., </w:t>
      </w:r>
      <w:r>
        <w:rPr>
          <w:rFonts w:ascii="Times New Roman" w:eastAsia="Times New Roman" w:hAnsi="Times New Roman" w:cs="Times New Roman"/>
          <w:sz w:val="26"/>
          <w:szCs w:val="26"/>
        </w:rPr>
        <w:t xml:space="preserve">в совершении правонарушения материалами дела доказана, а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действия суд квалифицирует по ст. 15.5 КоАП РФ –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смягчающих </w:t>
      </w:r>
      <w:r>
        <w:rPr>
          <w:rFonts w:ascii="Times New Roman" w:eastAsia="Times New Roman" w:hAnsi="Times New Roman" w:cs="Times New Roman"/>
          <w:sz w:val="26"/>
          <w:szCs w:val="26"/>
        </w:rPr>
        <w:t xml:space="preserve">или отягчающих </w:t>
      </w:r>
      <w:r>
        <w:rPr>
          <w:rFonts w:ascii="Times New Roman" w:eastAsia="Times New Roman" w:hAnsi="Times New Roman" w:cs="Times New Roman"/>
          <w:sz w:val="26"/>
          <w:szCs w:val="26"/>
        </w:rPr>
        <w:t>административную ответственность, суд не усматривает.</w:t>
      </w:r>
    </w:p>
    <w:p>
      <w:pPr>
        <w:spacing w:before="0" w:after="0"/>
        <w:ind w:firstLine="567"/>
        <w:jc w:val="both"/>
        <w:rPr>
          <w:sz w:val="26"/>
          <w:szCs w:val="26"/>
        </w:rPr>
      </w:pPr>
      <w:r>
        <w:rPr>
          <w:rFonts w:ascii="Times New Roman" w:eastAsia="Times New Roman" w:hAnsi="Times New Roman" w:cs="Times New Roman"/>
          <w:sz w:val="26"/>
          <w:szCs w:val="26"/>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Франков Петра Николаевича </w:t>
      </w: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назначить наказание в виде предупреждения.</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течение </w:t>
      </w:r>
      <w:r>
        <w:rPr>
          <w:rFonts w:ascii="Times New Roman" w:eastAsia="Times New Roman" w:hAnsi="Times New Roman" w:cs="Times New Roman"/>
          <w:sz w:val="26"/>
          <w:szCs w:val="26"/>
        </w:rPr>
        <w:t>10 дней</w:t>
      </w:r>
      <w:r>
        <w:rPr>
          <w:rFonts w:ascii="Times New Roman" w:eastAsia="Times New Roman" w:hAnsi="Times New Roman" w:cs="Times New Roman"/>
          <w:sz w:val="26"/>
          <w:szCs w:val="26"/>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6"/>
          <w:szCs w:val="26"/>
        </w:rPr>
        <w:t xml:space="preserve">вую судью судебного участка №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Мировой судья судебного участка №12</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ХМАО-Югры _____________________</w:t>
      </w:r>
      <w:r>
        <w:rPr>
          <w:rFonts w:ascii="Times New Roman" w:eastAsia="Times New Roman" w:hAnsi="Times New Roman" w:cs="Times New Roman"/>
          <w:sz w:val="26"/>
          <w:szCs w:val="26"/>
        </w:rPr>
        <w:t>_</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Думлер</w:t>
      </w:r>
    </w:p>
    <w:p>
      <w:pPr>
        <w:spacing w:before="0" w:after="0"/>
        <w:ind w:firstLine="567"/>
        <w:jc w:val="both"/>
        <w:rPr>
          <w:sz w:val="26"/>
          <w:szCs w:val="26"/>
        </w:rPr>
      </w:pPr>
      <w:r>
        <w:rPr>
          <w:rFonts w:ascii="Times New Roman" w:eastAsia="Times New Roman" w:hAnsi="Times New Roman" w:cs="Times New Roman"/>
          <w:sz w:val="26"/>
          <w:szCs w:val="26"/>
        </w:rPr>
        <w:t>02.07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826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2612</w:t>
      </w:r>
      <w:r>
        <w:rPr>
          <w:rFonts w:ascii="Times New Roman" w:eastAsia="Times New Roman" w:hAnsi="Times New Roman" w:cs="Times New Roman"/>
          <w:sz w:val="26"/>
          <w:szCs w:val="26"/>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4rplc-9">
    <w:name w:val="cat-UserDefined grp-24 rplc-9"/>
    <w:basedOn w:val="DefaultParagraphFont"/>
  </w:style>
  <w:style w:type="character" w:customStyle="1" w:styleId="cat-UserDefinedgrp-27rplc-11">
    <w:name w:val="cat-UserDefined grp-27 rplc-11"/>
    <w:basedOn w:val="DefaultParagraphFont"/>
  </w:style>
  <w:style w:type="character" w:customStyle="1" w:styleId="cat-UserDefinedgrp-28rplc-12">
    <w:name w:val="cat-UserDefined grp-28 rplc-12"/>
    <w:basedOn w:val="DefaultParagraphFont"/>
  </w:style>
  <w:style w:type="character" w:customStyle="1" w:styleId="cat-UserDefinedgrp-29rplc-15">
    <w:name w:val="cat-UserDefined grp-29 rplc-15"/>
    <w:basedOn w:val="DefaultParagraphFont"/>
  </w:style>
  <w:style w:type="character" w:customStyle="1" w:styleId="cat-UserDefinedgrp-30rplc-17">
    <w:name w:val="cat-UserDefined grp-30 rplc-17"/>
    <w:basedOn w:val="DefaultParagraphFont"/>
  </w:style>
  <w:style w:type="character" w:customStyle="1" w:styleId="cat-UserDefinedgrp-22rplc-19">
    <w:name w:val="cat-UserDefined grp-22 rplc-19"/>
    <w:basedOn w:val="DefaultParagraphFont"/>
  </w:style>
  <w:style w:type="character" w:customStyle="1" w:styleId="cat-UserDefinedgrp-31rplc-22">
    <w:name w:val="cat-UserDefined grp-31 rplc-22"/>
    <w:basedOn w:val="DefaultParagraphFont"/>
  </w:style>
  <w:style w:type="character" w:customStyle="1" w:styleId="cat-UserDefinedgrp-30rplc-26">
    <w:name w:val="cat-UserDefined grp-30 rplc-2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